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5167" w14:textId="77777777" w:rsidR="00BF1C40" w:rsidRPr="00BF1C40" w:rsidRDefault="00BF1C40" w:rsidP="00BF1C40">
      <w:pPr>
        <w:spacing w:after="0"/>
        <w:rPr>
          <w:b/>
          <w:bCs/>
        </w:rPr>
      </w:pPr>
      <w:proofErr w:type="gramStart"/>
      <w:r w:rsidRPr="00BF1C40">
        <w:rPr>
          <w:b/>
          <w:bCs/>
        </w:rPr>
        <w:t>By</w:t>
      </w:r>
      <w:proofErr w:type="gramEnd"/>
      <w:r w:rsidRPr="00BF1C40">
        <w:rPr>
          <w:b/>
          <w:bCs/>
        </w:rPr>
        <w:t>: Markaye Russell</w:t>
      </w:r>
    </w:p>
    <w:p w14:paraId="2522C7B8" w14:textId="09D97CD8" w:rsidR="00BF1C40" w:rsidRPr="00BF1C40" w:rsidRDefault="00BF1C40" w:rsidP="00BF1C40">
      <w:pPr>
        <w:spacing w:after="0"/>
        <w:rPr>
          <w:b/>
          <w:bCs/>
        </w:rPr>
      </w:pPr>
      <w:r w:rsidRPr="00BF1C40">
        <w:rPr>
          <w:b/>
          <w:bCs/>
        </w:rPr>
        <w:t xml:space="preserve">LSU AgCenter, </w:t>
      </w:r>
      <w:r w:rsidR="008F7F24">
        <w:rPr>
          <w:b/>
          <w:bCs/>
        </w:rPr>
        <w:t>Nutrition and Community Health Agent</w:t>
      </w:r>
    </w:p>
    <w:p w14:paraId="42549584" w14:textId="77777777" w:rsidR="00BF1C40" w:rsidRPr="00BF1C40" w:rsidRDefault="00BF1C40" w:rsidP="00BF1C40">
      <w:pPr>
        <w:spacing w:after="0"/>
        <w:rPr>
          <w:b/>
          <w:bCs/>
        </w:rPr>
      </w:pPr>
      <w:r w:rsidRPr="00BF1C40">
        <w:rPr>
          <w:b/>
          <w:bCs/>
        </w:rPr>
        <w:t>Phone</w:t>
      </w:r>
      <w:proofErr w:type="gramStart"/>
      <w:r w:rsidRPr="00BF1C40">
        <w:rPr>
          <w:b/>
          <w:bCs/>
        </w:rPr>
        <w:t>:  318</w:t>
      </w:r>
      <w:proofErr w:type="gramEnd"/>
      <w:r w:rsidRPr="00BF1C40">
        <w:rPr>
          <w:b/>
          <w:bCs/>
        </w:rPr>
        <w:t>-323-2251</w:t>
      </w:r>
    </w:p>
    <w:p w14:paraId="41F8C138" w14:textId="77777777" w:rsidR="00BF1C40" w:rsidRPr="00BF1C40" w:rsidRDefault="00BF1C40" w:rsidP="00BF1C40">
      <w:pPr>
        <w:spacing w:after="0"/>
        <w:rPr>
          <w:b/>
          <w:bCs/>
        </w:rPr>
      </w:pPr>
      <w:r w:rsidRPr="00BF1C40">
        <w:rPr>
          <w:b/>
          <w:bCs/>
        </w:rPr>
        <w:t>Email:  mrussell@agcenter.lsu.edu</w:t>
      </w:r>
    </w:p>
    <w:p w14:paraId="7F195A21" w14:textId="77777777" w:rsidR="00BF1C40" w:rsidRPr="00BF1C40" w:rsidRDefault="00BF1C40" w:rsidP="00BF1C40">
      <w:pPr>
        <w:spacing w:after="0"/>
        <w:rPr>
          <w:b/>
          <w:bCs/>
        </w:rPr>
      </w:pPr>
    </w:p>
    <w:p w14:paraId="7333D28E" w14:textId="0AA3AD8F" w:rsidR="00BF1C40" w:rsidRDefault="00BF1C40" w:rsidP="00BF1C40">
      <w:pPr>
        <w:spacing w:after="0"/>
        <w:rPr>
          <w:b/>
          <w:bCs/>
        </w:rPr>
      </w:pPr>
      <w:r w:rsidRPr="00BF1C40">
        <w:rPr>
          <w:b/>
          <w:bCs/>
        </w:rPr>
        <w:t>FOR IMMEDIATE RELEASE</w:t>
      </w:r>
    </w:p>
    <w:p w14:paraId="36C69BB4" w14:textId="77777777" w:rsidR="00BF1C40" w:rsidRDefault="00BF1C40" w:rsidP="00BF1C40">
      <w:pPr>
        <w:spacing w:after="0"/>
        <w:rPr>
          <w:b/>
          <w:bCs/>
        </w:rPr>
      </w:pPr>
    </w:p>
    <w:p w14:paraId="276C580F" w14:textId="77777777" w:rsidR="00BF1C40" w:rsidRDefault="00887DDC" w:rsidP="00663C52">
      <w:pPr>
        <w:spacing w:after="0"/>
        <w:jc w:val="center"/>
        <w:rPr>
          <w:b/>
          <w:bCs/>
        </w:rPr>
      </w:pPr>
      <w:r w:rsidRPr="00887DDC">
        <w:rPr>
          <w:b/>
          <w:bCs/>
        </w:rPr>
        <w:t xml:space="preserve">After-School Tips for Parents: </w:t>
      </w:r>
    </w:p>
    <w:p w14:paraId="547E736D" w14:textId="7C501617" w:rsidR="00271335" w:rsidRPr="00887DDC" w:rsidRDefault="00887DDC" w:rsidP="00663C52">
      <w:pPr>
        <w:spacing w:after="0"/>
        <w:jc w:val="center"/>
        <w:rPr>
          <w:b/>
          <w:bCs/>
        </w:rPr>
      </w:pPr>
      <w:r w:rsidRPr="00887DDC">
        <w:rPr>
          <w:b/>
          <w:bCs/>
        </w:rPr>
        <w:t>Supporting Your Child’s Growth Beyond the Classroom</w:t>
      </w:r>
    </w:p>
    <w:p w14:paraId="5BDFF2B2" w14:textId="77777777" w:rsidR="00663C52" w:rsidRDefault="00663C52" w:rsidP="00663C52">
      <w:pPr>
        <w:spacing w:after="0"/>
        <w:jc w:val="center"/>
      </w:pPr>
    </w:p>
    <w:p w14:paraId="7066BE1C" w14:textId="7A837619" w:rsidR="00CB798A" w:rsidRDefault="00CB798A" w:rsidP="00CB798A">
      <w:pPr>
        <w:spacing w:after="0"/>
      </w:pPr>
      <w:r>
        <w:t xml:space="preserve">The school day may end in the </w:t>
      </w:r>
      <w:r>
        <w:t>afternoon but</w:t>
      </w:r>
      <w:r>
        <w:t xml:space="preserve"> learning and development continue long after the final bell rings. As a parent, your role in supporting your child’s after-school routine can make a big difference in their academic success, emotional well-being, and overall growth. Here are some practical tips to help you make the most of those crucial after-school hours.</w:t>
      </w:r>
    </w:p>
    <w:p w14:paraId="7B254F0D" w14:textId="77777777" w:rsidR="004C2A12" w:rsidRDefault="004C2A12" w:rsidP="00CB798A">
      <w:pPr>
        <w:spacing w:after="0"/>
      </w:pPr>
    </w:p>
    <w:p w14:paraId="5878A67C" w14:textId="2CC420A6" w:rsidR="00CB798A" w:rsidRDefault="00CB798A" w:rsidP="00CB798A">
      <w:pPr>
        <w:spacing w:after="0"/>
      </w:pPr>
      <w:r>
        <w:t>1. Create a Consistent Routine</w:t>
      </w:r>
      <w:r w:rsidR="00766745">
        <w:t xml:space="preserve"> - </w:t>
      </w:r>
      <w:r>
        <w:t>Children thrive on structure. Establish a predictable after-school schedule that includes time for:</w:t>
      </w:r>
    </w:p>
    <w:p w14:paraId="06F916D1" w14:textId="77777777" w:rsidR="00CB798A" w:rsidRDefault="00CB798A" w:rsidP="00CB798A">
      <w:pPr>
        <w:spacing w:after="0"/>
      </w:pPr>
      <w:r>
        <w:t>A healthy snack</w:t>
      </w:r>
    </w:p>
    <w:p w14:paraId="1CED037B" w14:textId="77777777" w:rsidR="00CB798A" w:rsidRDefault="00CB798A" w:rsidP="00CB798A">
      <w:pPr>
        <w:spacing w:after="0"/>
      </w:pPr>
      <w:r>
        <w:t>Homework or study time</w:t>
      </w:r>
    </w:p>
    <w:p w14:paraId="4BAB37F6" w14:textId="77777777" w:rsidR="00CB798A" w:rsidRDefault="00CB798A" w:rsidP="00CB798A">
      <w:pPr>
        <w:spacing w:after="0"/>
      </w:pPr>
      <w:r>
        <w:t>Physical activity</w:t>
      </w:r>
    </w:p>
    <w:p w14:paraId="028EADA4" w14:textId="77777777" w:rsidR="00CB798A" w:rsidRDefault="00CB798A" w:rsidP="00CB798A">
      <w:pPr>
        <w:spacing w:after="0"/>
      </w:pPr>
      <w:r>
        <w:t>Free play or creative time</w:t>
      </w:r>
    </w:p>
    <w:p w14:paraId="36A814D1" w14:textId="77777777" w:rsidR="00CB798A" w:rsidRDefault="00CB798A" w:rsidP="00CB798A">
      <w:pPr>
        <w:spacing w:after="0"/>
      </w:pPr>
      <w:r>
        <w:t>Dinner and family time</w:t>
      </w:r>
    </w:p>
    <w:p w14:paraId="69335E28" w14:textId="77777777" w:rsidR="00CB798A" w:rsidRDefault="00CB798A" w:rsidP="00CB798A">
      <w:pPr>
        <w:spacing w:after="0"/>
      </w:pPr>
      <w:r>
        <w:t>A calming bedtime routine</w:t>
      </w:r>
    </w:p>
    <w:p w14:paraId="68C645C1" w14:textId="3E8536D7" w:rsidR="00CB798A" w:rsidRDefault="00CB798A" w:rsidP="00CB798A">
      <w:pPr>
        <w:spacing w:after="0"/>
      </w:pPr>
      <w:r>
        <w:t>Consistency helps children feel secure and teaches time management skills.</w:t>
      </w:r>
    </w:p>
    <w:p w14:paraId="3DC77DC2" w14:textId="77777777" w:rsidR="00766745" w:rsidRDefault="00766745" w:rsidP="00CB798A">
      <w:pPr>
        <w:spacing w:after="0"/>
      </w:pPr>
    </w:p>
    <w:p w14:paraId="4EABC41E" w14:textId="1582FB22" w:rsidR="00CB798A" w:rsidRDefault="00CB798A" w:rsidP="00CB798A">
      <w:pPr>
        <w:spacing w:after="0"/>
      </w:pPr>
      <w:r>
        <w:t>2. Offer Nutritious Snacks</w:t>
      </w:r>
      <w:r w:rsidR="002F6519">
        <w:t xml:space="preserve"> - </w:t>
      </w:r>
      <w:r>
        <w:t>After a long day at school, kids need fuel to recharge. Choose snacks that combine protein, fiber, and healthy fats—like apple slices with peanut butter, yogurt with granola, or whole-grain crackers with cheese. Avoid sugary treats that can lead to energy crashes.</w:t>
      </w:r>
    </w:p>
    <w:p w14:paraId="63709D2C" w14:textId="77777777" w:rsidR="00917D55" w:rsidRDefault="00917D55" w:rsidP="00CB798A">
      <w:pPr>
        <w:spacing w:after="0"/>
      </w:pPr>
    </w:p>
    <w:p w14:paraId="575E5A91" w14:textId="2DF1D070" w:rsidR="00CB798A" w:rsidRDefault="00CB798A" w:rsidP="00CB798A">
      <w:pPr>
        <w:spacing w:after="0"/>
      </w:pPr>
      <w:r>
        <w:t>3. Encourage Physical Activity</w:t>
      </w:r>
      <w:r w:rsidR="002F6519">
        <w:t xml:space="preserve"> - </w:t>
      </w:r>
      <w:r>
        <w:t>Whether it’s playing outside, joining a sports team, or dancing in the living room, physical movement helps children release energy, improve focus, and boost mood. Aim for at least 30 minutes of active play each day.</w:t>
      </w:r>
    </w:p>
    <w:p w14:paraId="2368E1B6" w14:textId="77777777" w:rsidR="002F6519" w:rsidRDefault="002F6519" w:rsidP="00CB798A">
      <w:pPr>
        <w:spacing w:after="0"/>
      </w:pPr>
    </w:p>
    <w:p w14:paraId="03C11E81" w14:textId="4F94BC45" w:rsidR="00CB798A" w:rsidRDefault="00CB798A" w:rsidP="00CB798A">
      <w:pPr>
        <w:spacing w:after="0"/>
      </w:pPr>
      <w:r>
        <w:t>4. Designate a Homework Zone</w:t>
      </w:r>
      <w:r w:rsidR="002F6519">
        <w:t xml:space="preserve"> - </w:t>
      </w:r>
      <w:r>
        <w:t xml:space="preserve">Set up a quiet, well-lit space for homework that’s free from distractions. Be available to answer </w:t>
      </w:r>
      <w:r w:rsidR="002F6519">
        <w:t>questions but</w:t>
      </w:r>
      <w:r>
        <w:t xml:space="preserve"> encourage independence. Praise effort, not just results, to build confidence and resilience.</w:t>
      </w:r>
    </w:p>
    <w:p w14:paraId="722D2381" w14:textId="77777777" w:rsidR="002F6519" w:rsidRDefault="002F6519" w:rsidP="00CB798A">
      <w:pPr>
        <w:spacing w:after="0"/>
      </w:pPr>
    </w:p>
    <w:p w14:paraId="1DB65CA9" w14:textId="3FFDC0E1" w:rsidR="00CB798A" w:rsidRDefault="00CB798A" w:rsidP="00CB798A">
      <w:pPr>
        <w:spacing w:after="0"/>
      </w:pPr>
      <w:r>
        <w:lastRenderedPageBreak/>
        <w:t>5. Limit Screen Time</w:t>
      </w:r>
      <w:r w:rsidR="002F6519">
        <w:t xml:space="preserve"> - </w:t>
      </w:r>
      <w:r>
        <w:t>While technology can be educational, it’s important to set boundaries. Establish screen-free zones or times—especially during homework, meals, and bedtime. Use parental controls and talk openly about responsible digital habits.</w:t>
      </w:r>
    </w:p>
    <w:p w14:paraId="393C1030" w14:textId="77777777" w:rsidR="002F6519" w:rsidRDefault="002F6519" w:rsidP="00CB798A">
      <w:pPr>
        <w:spacing w:after="0"/>
      </w:pPr>
    </w:p>
    <w:p w14:paraId="39864975" w14:textId="097DF3C8" w:rsidR="00CB798A" w:rsidRDefault="00CB798A" w:rsidP="00CB798A">
      <w:pPr>
        <w:spacing w:after="0"/>
      </w:pPr>
      <w:r>
        <w:t>6. Stay Connected</w:t>
      </w:r>
      <w:r w:rsidR="002F6519">
        <w:t xml:space="preserve"> - </w:t>
      </w:r>
      <w:r>
        <w:t>Ask open-ended questions about your child’s day:</w:t>
      </w:r>
    </w:p>
    <w:p w14:paraId="6FBCDC40" w14:textId="77777777" w:rsidR="00CB798A" w:rsidRDefault="00CB798A" w:rsidP="00CB798A">
      <w:pPr>
        <w:spacing w:after="0"/>
      </w:pPr>
    </w:p>
    <w:p w14:paraId="3B5A7FC8" w14:textId="77777777" w:rsidR="00CB798A" w:rsidRDefault="00CB798A" w:rsidP="00CB798A">
      <w:pPr>
        <w:spacing w:after="0"/>
      </w:pPr>
      <w:r>
        <w:t>“What was something fun you did today?”</w:t>
      </w:r>
    </w:p>
    <w:p w14:paraId="19E4F14D" w14:textId="77777777" w:rsidR="00CB798A" w:rsidRDefault="00CB798A" w:rsidP="00CB798A">
      <w:pPr>
        <w:spacing w:after="0"/>
      </w:pPr>
      <w:r>
        <w:t>“Did anything surprise you?”</w:t>
      </w:r>
    </w:p>
    <w:p w14:paraId="7F09E20C" w14:textId="77777777" w:rsidR="00CB798A" w:rsidRDefault="00CB798A" w:rsidP="00CB798A">
      <w:pPr>
        <w:spacing w:after="0"/>
      </w:pPr>
      <w:r>
        <w:t>“Is there anything you’d like help with?”</w:t>
      </w:r>
    </w:p>
    <w:p w14:paraId="3931E6B6" w14:textId="77777777" w:rsidR="00CB798A" w:rsidRDefault="00CB798A" w:rsidP="00CB798A">
      <w:pPr>
        <w:spacing w:after="0"/>
      </w:pPr>
    </w:p>
    <w:p w14:paraId="4A6CB3CD" w14:textId="77777777" w:rsidR="00CB798A" w:rsidRDefault="00CB798A" w:rsidP="00CB798A">
      <w:pPr>
        <w:spacing w:after="0"/>
      </w:pPr>
      <w:r>
        <w:t>Listening without judgment builds trust and helps you stay in tune with your child’s emotional needs.</w:t>
      </w:r>
    </w:p>
    <w:p w14:paraId="0B14E028" w14:textId="77777777" w:rsidR="002F6519" w:rsidRDefault="002F6519" w:rsidP="00CB798A">
      <w:pPr>
        <w:spacing w:after="0"/>
      </w:pPr>
    </w:p>
    <w:p w14:paraId="2DD646B6" w14:textId="092F68FA" w:rsidR="00CB798A" w:rsidRDefault="00CB798A" w:rsidP="00CB798A">
      <w:pPr>
        <w:spacing w:after="0"/>
      </w:pPr>
      <w:r>
        <w:t>7. Explore Enrichment Opportunities</w:t>
      </w:r>
      <w:r w:rsidR="002F6519">
        <w:t xml:space="preserve"> - </w:t>
      </w:r>
      <w:r>
        <w:t>After-school programs, clubs, and community activities can spark new interests and friendships. Look for options that align with your child’s passions—whether it’s art, science, music, or volunteering.</w:t>
      </w:r>
    </w:p>
    <w:p w14:paraId="3D3D7765" w14:textId="77777777" w:rsidR="002F6519" w:rsidRDefault="002F6519" w:rsidP="00CB798A">
      <w:pPr>
        <w:spacing w:after="0"/>
      </w:pPr>
    </w:p>
    <w:p w14:paraId="5CF8B55F" w14:textId="02669944" w:rsidR="00663C52" w:rsidRDefault="00CB798A" w:rsidP="00CB798A">
      <w:pPr>
        <w:spacing w:after="0"/>
      </w:pPr>
      <w:r>
        <w:t>8. Make Time for Family</w:t>
      </w:r>
      <w:r w:rsidR="002F6519">
        <w:t xml:space="preserve"> - </w:t>
      </w:r>
      <w:r>
        <w:t>Evenings are a great time to reconnect. Share meals, play games, read together, or simply talk. These moments strengthen family bonds and provide a sense of belonging.</w:t>
      </w:r>
    </w:p>
    <w:p w14:paraId="72ECEDAF" w14:textId="77777777" w:rsidR="002922BC" w:rsidRDefault="002922BC" w:rsidP="00CB798A">
      <w:pPr>
        <w:spacing w:after="0"/>
      </w:pPr>
    </w:p>
    <w:p w14:paraId="43D6F9F0" w14:textId="4CC33331" w:rsidR="002922BC" w:rsidRDefault="002922BC" w:rsidP="00CB798A">
      <w:pPr>
        <w:spacing w:after="0"/>
      </w:pPr>
      <w:r w:rsidRPr="002922BC">
        <w:t xml:space="preserve">This article is written by Markaye Russell, </w:t>
      </w:r>
      <w:r>
        <w:t>Nutrition and Community Health Agent</w:t>
      </w:r>
      <w:r w:rsidRPr="002922BC">
        <w:t>, Ouachita, and Union Parishes.  This article is referenced by LSU AgCenter</w:t>
      </w:r>
      <w:r w:rsidR="001F13D8">
        <w:t>.</w:t>
      </w:r>
      <w:r w:rsidRPr="002922BC">
        <w:t xml:space="preserve"> </w:t>
      </w:r>
    </w:p>
    <w:sectPr w:rsidR="002922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29"/>
    <w:rsid w:val="000A1646"/>
    <w:rsid w:val="000E16E9"/>
    <w:rsid w:val="001F13D8"/>
    <w:rsid w:val="00271335"/>
    <w:rsid w:val="00276F74"/>
    <w:rsid w:val="002922BC"/>
    <w:rsid w:val="002B2729"/>
    <w:rsid w:val="002F6519"/>
    <w:rsid w:val="004C2A12"/>
    <w:rsid w:val="00663C52"/>
    <w:rsid w:val="00766745"/>
    <w:rsid w:val="00887DDC"/>
    <w:rsid w:val="008F7F24"/>
    <w:rsid w:val="00917D55"/>
    <w:rsid w:val="00BF1C40"/>
    <w:rsid w:val="00C80A9A"/>
    <w:rsid w:val="00CB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41738"/>
  <w15:chartTrackingRefBased/>
  <w15:docId w15:val="{EFA6DD47-7EE2-40B9-AF18-840A1C6B7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7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7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7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7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7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7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7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7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7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7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7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7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7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7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7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7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7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7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7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7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7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7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7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7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Russell, Markaye H.</dc:creator>
  <cp:keywords/>
  <dc:description/>
  <cp:lastModifiedBy>Russell, Markaye H.</cp:lastModifiedBy>
  <cp:revision>14</cp:revision>
  <dcterms:created xsi:type="dcterms:W3CDTF">2025-09-03T17:50:00Z</dcterms:created>
  <dcterms:modified xsi:type="dcterms:W3CDTF">2025-09-03T18:04:00Z</dcterms:modified>
</cp:coreProperties>
</file>